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A26FC" w:rsidRPr="003A26FC" w:rsidRDefault="003A26FC" w:rsidP="00BE6335">
      <w:pPr>
        <w:rPr>
          <w:lang w:eastAsia="ru-RU"/>
        </w:rPr>
      </w:pPr>
    </w:p>
    <w:p w:rsidR="003A26FC" w:rsidRDefault="003A26FC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A26F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C8161D" w:rsidRDefault="00C8161D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8161D" w:rsidRDefault="00C8161D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61429D" w:rsidRDefault="0061429D" w:rsidP="00B4456B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 wp14:anchorId="0D52BA90" wp14:editId="39CBD020">
            <wp:extent cx="5874589" cy="3976778"/>
            <wp:effectExtent l="0" t="0" r="0" b="5080"/>
            <wp:docPr id="13" name="Рисунок 13" descr="Правовое государство и гражданское обществоРазвитая система самоуправления&#10;К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Правовое государство и гражданское обществоРазвитая система самоуправления&#10;Ко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5033" cy="39770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456B" w:rsidRPr="00B4456B" w:rsidRDefault="00B4456B" w:rsidP="00B4456B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4456B">
        <w:rPr>
          <w:rFonts w:ascii="Times New Roman" w:eastAsia="Times New Roman" w:hAnsi="Times New Roman" w:cs="Times New Roman"/>
          <w:noProof/>
          <w:color w:val="0000FF"/>
          <w:sz w:val="24"/>
          <w:szCs w:val="24"/>
          <w:lang w:eastAsia="ru-RU"/>
        </w:rPr>
        <w:drawing>
          <wp:inline distT="0" distB="0" distL="0" distR="0" wp14:anchorId="0143363A" wp14:editId="0A83FC2E">
            <wp:extent cx="5874589" cy="4226944"/>
            <wp:effectExtent l="0" t="0" r="0" b="2540"/>
            <wp:docPr id="21" name="Рисунок 21" descr="Виды правовых нормПо предмету правового регулированияЧастные &#10;(Гражданское, С">
              <a:hlinkClick xmlns:a="http://schemas.openxmlformats.org/drawingml/2006/main" r:id="rId6" tooltip="&quot;Виды правовых нормПо предмету правового регулированияЧастные &#10;(Гражданское, С...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Виды правовых нормПо предмету правового регулированияЧастные &#10;(Гражданское, С">
                      <a:hlinkClick r:id="rId6" tooltip="&quot;Виды правовых нормПо предмету правового регулированияЧастные &#10;(Гражданское, С...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5033" cy="42272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456B" w:rsidRPr="00B4456B" w:rsidRDefault="00B4456B" w:rsidP="00B4456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4456B" w:rsidRPr="00B4456B" w:rsidRDefault="00B4456B" w:rsidP="00B4456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4456B" w:rsidRPr="00B4456B" w:rsidRDefault="00B4456B" w:rsidP="00B4456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4456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B4456B">
        <w:rPr>
          <w:rFonts w:ascii="Times New Roman" w:eastAsia="Times New Roman" w:hAnsi="Times New Roman" w:cs="Times New Roman"/>
          <w:noProof/>
          <w:color w:val="0000FF"/>
          <w:sz w:val="24"/>
          <w:szCs w:val="24"/>
          <w:lang w:eastAsia="ru-RU"/>
        </w:rPr>
        <w:drawing>
          <wp:inline distT="0" distB="0" distL="0" distR="0" wp14:anchorId="7B650719" wp14:editId="6DCE3AFF">
            <wp:extent cx="5745192" cy="8790317"/>
            <wp:effectExtent l="0" t="0" r="8255" b="0"/>
            <wp:docPr id="24" name="Рисунок 24" descr="Общие принципы праваопределяют пути совершенствования правовых норм, выступая">
              <a:hlinkClick xmlns:a="http://schemas.openxmlformats.org/drawingml/2006/main" r:id="rId8" tooltip="&quot;Общие принципы праваопределяют пути совершенствования правовых норм, выступая...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Общие принципы праваопределяют пути совершенствования правовых норм, выступая">
                      <a:hlinkClick r:id="rId8" tooltip="&quot;Общие принципы праваопределяют пути совершенствования правовых норм, выступая...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5627" cy="87909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456B" w:rsidRPr="00B4456B" w:rsidRDefault="00B4456B" w:rsidP="00B4456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4456B" w:rsidRPr="00B4456B" w:rsidRDefault="00B4456B" w:rsidP="00B4456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4456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B4456B" w:rsidRPr="00B4456B" w:rsidRDefault="00B4456B" w:rsidP="00B4456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4456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B4456B">
        <w:rPr>
          <w:rFonts w:ascii="Times New Roman" w:eastAsia="Times New Roman" w:hAnsi="Times New Roman" w:cs="Times New Roman"/>
          <w:noProof/>
          <w:color w:val="0000FF"/>
          <w:sz w:val="24"/>
          <w:szCs w:val="24"/>
          <w:lang w:eastAsia="ru-RU"/>
        </w:rPr>
        <w:drawing>
          <wp:inline distT="0" distB="0" distL="0" distR="0" wp14:anchorId="3B264F55" wp14:editId="47BE4E83">
            <wp:extent cx="5848709" cy="8695427"/>
            <wp:effectExtent l="0" t="0" r="0" b="0"/>
            <wp:docPr id="28" name="Рисунок 28" descr="Состав правоотношения:субъекты правоотношения (участники правоотношений)&#10; Физ">
              <a:hlinkClick xmlns:a="http://schemas.openxmlformats.org/drawingml/2006/main" r:id="rId10" tooltip="&quot;Состав правоотношения:субъекты правоотношения (участники правоотношений)&#10; Физ...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Состав правоотношения:субъекты правоотношения (участники правоотношений)&#10; Физ">
                      <a:hlinkClick r:id="rId10" tooltip="&quot;Состав правоотношения:субъекты правоотношения (участники правоотношений)&#10; Физ...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9152" cy="8696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456B" w:rsidRPr="00B4456B" w:rsidRDefault="00B4456B" w:rsidP="00B4456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4456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3A26FC" w:rsidRDefault="003A26FC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33FCC952" wp14:editId="03C4141A">
            <wp:extent cx="6090249" cy="9126746"/>
            <wp:effectExtent l="0" t="0" r="6350" b="0"/>
            <wp:docPr id="12" name="Рисунок 12" descr="Функции государстваЭкономическая&#10;Социальная&#10;Политическая&#10;Образовательная&#10;Куль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Функции государстваЭкономическая&#10;Социальная&#10;Политическая&#10;Образовательная&#10;Куль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0711" cy="91274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78DB" w:rsidRDefault="000078DB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078DB" w:rsidRDefault="000078DB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078DB" w:rsidRDefault="000078DB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221AA" w:rsidRDefault="009221AA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221AA" w:rsidRDefault="009221AA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078DB" w:rsidRDefault="000078DB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078DB" w:rsidRDefault="009221AA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bookmarkStart w:id="0" w:name="_GoBack"/>
      <w:r w:rsidRPr="00B4456B">
        <w:rPr>
          <w:rFonts w:ascii="Times New Roman" w:eastAsia="Times New Roman" w:hAnsi="Times New Roman" w:cs="Times New Roman"/>
          <w:noProof/>
          <w:color w:val="0000FF"/>
          <w:sz w:val="24"/>
          <w:szCs w:val="24"/>
          <w:lang w:eastAsia="ru-RU"/>
        </w:rPr>
        <w:drawing>
          <wp:inline distT="0" distB="0" distL="0" distR="0" wp14:anchorId="0DE2B322" wp14:editId="4CFED0E1">
            <wp:extent cx="5778848" cy="7361921"/>
            <wp:effectExtent l="0" t="0" r="0" b="0"/>
            <wp:docPr id="39" name="Рисунок 39" descr="Состав правонарушенияОбъект&#10;Объективная сторона&#10;&#10;Субъект&#10;Субъективная сторона">
              <a:hlinkClick xmlns:a="http://schemas.openxmlformats.org/drawingml/2006/main" r:id="rId13" tooltip="&quot;Состав правонарушенияОбъект&#10;Объективная сторона&#10;&#10;Субъект&#10;Субъективная сторона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Состав правонарушенияОбъект&#10;Объективная сторона&#10;&#10;Субъект&#10;Субъективная сторона">
                      <a:hlinkClick r:id="rId13" tooltip="&quot;Состав правонарушенияОбъект&#10;Объективная сторона&#10;&#10;Субъект&#10;Субъективная сторона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8140" cy="73737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0078DB" w:rsidRDefault="000078DB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4456B">
        <w:rPr>
          <w:rFonts w:ascii="Times New Roman" w:eastAsia="Times New Roman" w:hAnsi="Times New Roman" w:cs="Times New Roman"/>
          <w:noProof/>
          <w:color w:val="0000FF"/>
          <w:sz w:val="24"/>
          <w:szCs w:val="24"/>
          <w:lang w:eastAsia="ru-RU"/>
        </w:rPr>
        <w:lastRenderedPageBreak/>
        <w:drawing>
          <wp:inline distT="0" distB="0" distL="0" distR="0" wp14:anchorId="0FB96793" wp14:editId="56C72A86">
            <wp:extent cx="5702058" cy="8721305"/>
            <wp:effectExtent l="0" t="0" r="0" b="3810"/>
            <wp:docPr id="42" name="Рисунок 42" descr="Правонарушениепротивоправное виновное деяние (действие или бездействие), прич">
              <a:hlinkClick xmlns:a="http://schemas.openxmlformats.org/drawingml/2006/main" r:id="rId15" tooltip="&quot;Правонарушениепротивоправное виновное деяние (действие или бездействие), прич...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Правонарушениепротивоправное виновное деяние (действие или бездействие), прич">
                      <a:hlinkClick r:id="rId15" tooltip="&quot;Правонарушениепротивоправное виновное деяние (действие или бездействие), прич...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2058" cy="8721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78DB" w:rsidRDefault="000078DB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078DB" w:rsidRDefault="004E0D13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4456B">
        <w:rPr>
          <w:rFonts w:ascii="Times New Roman" w:eastAsia="Times New Roman" w:hAnsi="Times New Roman" w:cs="Times New Roman"/>
          <w:noProof/>
          <w:color w:val="0000FF"/>
          <w:sz w:val="24"/>
          <w:szCs w:val="24"/>
          <w:lang w:eastAsia="ru-RU"/>
        </w:rPr>
        <w:lastRenderedPageBreak/>
        <w:drawing>
          <wp:inline distT="0" distB="0" distL="0" distR="0" wp14:anchorId="4D4E8FE5" wp14:editId="59F3103E">
            <wp:extent cx="5684807" cy="3804249"/>
            <wp:effectExtent l="0" t="0" r="0" b="6350"/>
            <wp:docPr id="43" name="Рисунок 43" descr="Юридический факт -конкретное жизненное обстоятельство (условие, ситуация), с">
              <a:hlinkClick xmlns:a="http://schemas.openxmlformats.org/drawingml/2006/main" r:id="rId17" tooltip="&quot;Юридический факт -конкретное жизненное обстоятельство (условие, ситуация), с...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Юридический факт -конкретное жизненное обстоятельство (условие, ситуация), с">
                      <a:hlinkClick r:id="rId17" tooltip="&quot;Юридический факт -конкретное жизненное обстоятельство (условие, ситуация), с...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5239" cy="38045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0D13" w:rsidRDefault="004E0D13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E0D13" w:rsidRDefault="004E0D13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E0D13" w:rsidRDefault="004E0D13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E0D13" w:rsidRDefault="004E0D13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E0D13" w:rsidRDefault="004E0D13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E0D13" w:rsidRDefault="004E0D13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4456B">
        <w:rPr>
          <w:rFonts w:ascii="Times New Roman" w:eastAsia="Times New Roman" w:hAnsi="Times New Roman" w:cs="Times New Roman"/>
          <w:noProof/>
          <w:color w:val="0000FF"/>
          <w:sz w:val="24"/>
          <w:szCs w:val="24"/>
          <w:lang w:eastAsia="ru-RU"/>
        </w:rPr>
        <w:drawing>
          <wp:inline distT="0" distB="0" distL="0" distR="0" wp14:anchorId="19E1D237" wp14:editId="074A3CA9">
            <wp:extent cx="5727940" cy="4373592"/>
            <wp:effectExtent l="0" t="0" r="6350" b="8255"/>
            <wp:docPr id="44" name="Рисунок 44" descr="Правомерное поведение -это подчиненное воле поведение субъекта права (действи">
              <a:hlinkClick xmlns:a="http://schemas.openxmlformats.org/drawingml/2006/main" r:id="rId19" tooltip="&quot;Правомерное поведение -это подчиненное воле поведение субъекта права (действи...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Правомерное поведение -это подчиненное воле поведение субъекта права (действи">
                      <a:hlinkClick r:id="rId19" tooltip="&quot;Правомерное поведение -это подчиненное воле поведение субъекта права (действи...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7940" cy="43735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0D13" w:rsidRDefault="004E0D13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E0D13" w:rsidRDefault="004E0D13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078DB" w:rsidRDefault="000078DB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078DB" w:rsidRDefault="000078DB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078DB" w:rsidRDefault="004E0D13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4456B">
        <w:rPr>
          <w:rFonts w:ascii="Times New Roman" w:eastAsia="Times New Roman" w:hAnsi="Times New Roman" w:cs="Times New Roman"/>
          <w:noProof/>
          <w:color w:val="0000FF"/>
          <w:sz w:val="24"/>
          <w:szCs w:val="24"/>
          <w:lang w:eastAsia="ru-RU"/>
        </w:rPr>
        <w:drawing>
          <wp:inline distT="0" distB="0" distL="0" distR="0" wp14:anchorId="13EF4FA7" wp14:editId="5ECF8053">
            <wp:extent cx="5727940" cy="8074325"/>
            <wp:effectExtent l="0" t="0" r="6350" b="3175"/>
            <wp:docPr id="45" name="Рисунок 45" descr="Понятие правосубъектностиСубъект правоотношения должен обладать правосубъектн">
              <a:hlinkClick xmlns:a="http://schemas.openxmlformats.org/drawingml/2006/main" r:id="rId21" tooltip="&quot;Понятие правосубъектностиСубъект правоотношения должен обладать правосубъектн...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Понятие правосубъектностиСубъект правоотношения должен обладать правосубъектн">
                      <a:hlinkClick r:id="rId21" tooltip="&quot;Понятие правосубъектностиСубъект правоотношения должен обладать правосубъектн...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8373" cy="80749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78DB" w:rsidRDefault="000078DB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078DB" w:rsidRDefault="000078DB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078DB" w:rsidRDefault="004E0D13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4456B">
        <w:rPr>
          <w:rFonts w:ascii="Times New Roman" w:eastAsia="Times New Roman" w:hAnsi="Times New Roman" w:cs="Times New Roman"/>
          <w:noProof/>
          <w:color w:val="0000FF"/>
          <w:sz w:val="24"/>
          <w:szCs w:val="24"/>
          <w:lang w:eastAsia="ru-RU"/>
        </w:rPr>
        <w:lastRenderedPageBreak/>
        <w:drawing>
          <wp:inline distT="0" distB="0" distL="0" distR="0" wp14:anchorId="440FFB9D" wp14:editId="3434920C">
            <wp:extent cx="5891841" cy="8876582"/>
            <wp:effectExtent l="0" t="0" r="0" b="1270"/>
            <wp:docPr id="46" name="Рисунок 46" descr="Правоотношения -общественные отношения, урегулированные нормами права&#10;&#10;нет но">
              <a:hlinkClick xmlns:a="http://schemas.openxmlformats.org/drawingml/2006/main" r:id="rId23" tooltip="&quot;Правоотношения -общественные отношения, урегулированные нормами права&#10;&#10;нет но...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Правоотношения -общественные отношения, урегулированные нормами права&#10;&#10;нет но">
                      <a:hlinkClick r:id="rId23" tooltip="&quot;Правоотношения -общественные отношения, урегулированные нормами права&#10;&#10;нет но...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2287" cy="88772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78DB" w:rsidRDefault="000078DB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078DB" w:rsidRDefault="000078DB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078DB" w:rsidRDefault="004E0D13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4456B">
        <w:rPr>
          <w:rFonts w:ascii="Times New Roman" w:eastAsia="Times New Roman" w:hAnsi="Times New Roman" w:cs="Times New Roman"/>
          <w:noProof/>
          <w:color w:val="0000FF"/>
          <w:sz w:val="24"/>
          <w:szCs w:val="24"/>
          <w:lang w:eastAsia="ru-RU"/>
        </w:rPr>
        <w:lastRenderedPageBreak/>
        <w:drawing>
          <wp:inline distT="0" distB="0" distL="0" distR="0" wp14:anchorId="64737BA8" wp14:editId="3D5BCAA0">
            <wp:extent cx="5848709" cy="4183811"/>
            <wp:effectExtent l="0" t="0" r="0" b="7620"/>
            <wp:docPr id="47" name="Рисунок 47" descr="Понятие правовой системы и правовой семьиПравовая система – исторически сложи">
              <a:hlinkClick xmlns:a="http://schemas.openxmlformats.org/drawingml/2006/main" r:id="rId25" tooltip="&quot;Понятие правовой системы и правовой семьиПравовая система – исторически сложи...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Понятие правовой системы и правовой семьиПравовая система – исторически сложи">
                      <a:hlinkClick r:id="rId25" tooltip="&quot;Понятие правовой системы и правовой семьиПравовая система – исторически сложи...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9154" cy="41841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78DB" w:rsidRDefault="000078DB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E0D13" w:rsidRDefault="004E0D13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4456B">
        <w:rPr>
          <w:rFonts w:ascii="Times New Roman" w:eastAsia="Times New Roman" w:hAnsi="Times New Roman" w:cs="Times New Roman"/>
          <w:noProof/>
          <w:color w:val="0000FF"/>
          <w:sz w:val="24"/>
          <w:szCs w:val="24"/>
          <w:lang w:eastAsia="ru-RU"/>
        </w:rPr>
        <w:drawing>
          <wp:inline distT="0" distB="0" distL="0" distR="0" wp14:anchorId="737F9BB4" wp14:editId="0185447A">
            <wp:extent cx="5848709" cy="4830792"/>
            <wp:effectExtent l="0" t="0" r="0" b="8255"/>
            <wp:docPr id="48" name="Рисунок 48" descr="Характеристика основных правовых семейРомано-германская правовая семьяосновны">
              <a:hlinkClick xmlns:a="http://schemas.openxmlformats.org/drawingml/2006/main" r:id="rId27" tooltip="&quot;Характеристика основных правовых семейРомано-германская правовая семьяосновны...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Характеристика основных правовых семейРомано-германская правовая семьяосновны">
                      <a:hlinkClick r:id="rId27" tooltip="&quot;Характеристика основных правовых семейРомано-германская правовая семьяосновны...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8709" cy="48307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78DB" w:rsidRDefault="000078DB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078DB" w:rsidRDefault="009221AA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4456B">
        <w:rPr>
          <w:rFonts w:ascii="Times New Roman" w:eastAsia="Times New Roman" w:hAnsi="Times New Roman" w:cs="Times New Roman"/>
          <w:noProof/>
          <w:color w:val="0000FF"/>
          <w:sz w:val="24"/>
          <w:szCs w:val="24"/>
          <w:lang w:eastAsia="ru-RU"/>
        </w:rPr>
        <w:drawing>
          <wp:inline distT="0" distB="0" distL="0" distR="0" wp14:anchorId="192290A5" wp14:editId="5E13BAB8">
            <wp:extent cx="5762445" cy="4157933"/>
            <wp:effectExtent l="0" t="0" r="0" b="0"/>
            <wp:docPr id="49" name="Рисунок 49" descr="Структура нормы праваструктура:  «Если (гипотеза), то (диспозиция), иначе (са">
              <a:hlinkClick xmlns:a="http://schemas.openxmlformats.org/drawingml/2006/main" r:id="rId29" tooltip="&quot;Структура нормы праваструктура:  «Если (гипотеза), то (диспозиция), иначе (са...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Структура нормы праваструктура:  «Если (гипотеза), то (диспозиция), иначе (са">
                      <a:hlinkClick r:id="rId29" tooltip="&quot;Структура нормы праваструктура:  «Если (гипотеза), то (диспозиция), иначе (са...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881" cy="41582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78DB" w:rsidRDefault="000078DB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221AA" w:rsidRDefault="009221AA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221AA" w:rsidRDefault="009221AA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221AA" w:rsidRDefault="009221AA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4456B">
        <w:rPr>
          <w:rFonts w:ascii="Times New Roman" w:eastAsia="Times New Roman" w:hAnsi="Times New Roman" w:cs="Times New Roman"/>
          <w:noProof/>
          <w:color w:val="0000FF"/>
          <w:sz w:val="24"/>
          <w:szCs w:val="24"/>
          <w:lang w:eastAsia="ru-RU"/>
        </w:rPr>
        <w:drawing>
          <wp:inline distT="0" distB="0" distL="0" distR="0" wp14:anchorId="43537222" wp14:editId="734E6AF3">
            <wp:extent cx="5693433" cy="4011283"/>
            <wp:effectExtent l="0" t="0" r="2540" b="8890"/>
            <wp:docPr id="50" name="Рисунок 50" descr="Источники праваИсточники права – документальные формы установления и закрепле">
              <a:hlinkClick xmlns:a="http://schemas.openxmlformats.org/drawingml/2006/main" r:id="rId31" tooltip="&quot;Источники праваИсточники права – документальные формы установления и закрепле...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Источники праваИсточники права – документальные формы установления и закрепле">
                      <a:hlinkClick r:id="rId31" tooltip="&quot;Источники праваИсточники права – документальные формы установления и закрепле...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3867" cy="40115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21AA" w:rsidRDefault="009221AA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221AA" w:rsidRDefault="009221AA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221AA" w:rsidRDefault="009221AA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221AA" w:rsidRDefault="009221AA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A26FC">
        <w:rPr>
          <w:rFonts w:ascii="Times New Roman" w:eastAsia="Times New Roman" w:hAnsi="Times New Roman" w:cs="Times New Roman"/>
          <w:noProof/>
          <w:color w:val="0000FF"/>
          <w:sz w:val="24"/>
          <w:szCs w:val="24"/>
          <w:lang w:eastAsia="ru-RU"/>
        </w:rPr>
        <w:drawing>
          <wp:inline distT="0" distB="0" distL="0" distR="0" wp14:anchorId="55EE3ECE" wp14:editId="2FEC4C63">
            <wp:extent cx="5771072" cy="7634378"/>
            <wp:effectExtent l="0" t="0" r="1270" b="5080"/>
            <wp:docPr id="51" name="Рисунок 51" descr="2. Теория права">
              <a:hlinkClick xmlns:a="http://schemas.openxmlformats.org/drawingml/2006/main" r:id="rId33" tooltip="&quot;2. Теория права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2. Теория права">
                      <a:hlinkClick r:id="rId33" tooltip="&quot;2. Теория права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1072" cy="76343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21AA" w:rsidRDefault="009221AA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221AA" w:rsidRDefault="009221AA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221AA" w:rsidRDefault="009221AA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221AA" w:rsidRDefault="009221AA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221AA" w:rsidRDefault="009221AA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86B78" w:rsidRDefault="00586B78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86B78" w:rsidRDefault="00586B78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86B78" w:rsidRDefault="00586B78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86B78" w:rsidRDefault="00586B78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A26FC">
        <w:rPr>
          <w:rFonts w:ascii="Times New Roman" w:eastAsia="Times New Roman" w:hAnsi="Times New Roman" w:cs="Times New Roman"/>
          <w:noProof/>
          <w:color w:val="0000FF"/>
          <w:sz w:val="24"/>
          <w:szCs w:val="24"/>
          <w:lang w:eastAsia="ru-RU"/>
        </w:rPr>
        <w:lastRenderedPageBreak/>
        <w:drawing>
          <wp:inline distT="0" distB="0" distL="0" distR="0" wp14:anchorId="65E94D8C" wp14:editId="4250F09D">
            <wp:extent cx="5814204" cy="4235570"/>
            <wp:effectExtent l="0" t="0" r="0" b="0"/>
            <wp:docPr id="52" name="Рисунок 52" descr="Понятие праваПраво &#10;в субъективном смыслепризнаваемое притязание субъекта на">
              <a:hlinkClick xmlns:a="http://schemas.openxmlformats.org/drawingml/2006/main" r:id="rId35" tooltip="&quot;Понятие праваПраво &#10;в субъективном смыслепризнаваемое притязание субъекта на...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Понятие праваПраво &#10;в субъективном смыслепризнаваемое притязание субъекта на">
                      <a:hlinkClick r:id="rId35" tooltip="&quot;Понятие праваПраво &#10;в субъективном смыслепризнаваемое притязание субъекта на...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4204" cy="4235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86B78" w:rsidRDefault="00586B78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86B78" w:rsidRDefault="00586B78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86B78" w:rsidRDefault="00586B78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86B78" w:rsidRDefault="00586B78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86B78" w:rsidRDefault="00586B78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86B78" w:rsidRDefault="00586B78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A26FC">
        <w:rPr>
          <w:rFonts w:ascii="Times New Roman" w:eastAsia="Times New Roman" w:hAnsi="Times New Roman" w:cs="Times New Roman"/>
          <w:noProof/>
          <w:color w:val="0000FF"/>
          <w:sz w:val="24"/>
          <w:szCs w:val="24"/>
          <w:lang w:eastAsia="ru-RU"/>
        </w:rPr>
        <w:drawing>
          <wp:inline distT="0" distB="0" distL="0" distR="0" wp14:anchorId="61141041" wp14:editId="59C077C9">
            <wp:extent cx="5814204" cy="3812875"/>
            <wp:effectExtent l="0" t="0" r="0" b="0"/>
            <wp:docPr id="53" name="Рисунок 53" descr="Признаки праваСистемность. Право есть единая и не противоречивая совокупность">
              <a:hlinkClick xmlns:a="http://schemas.openxmlformats.org/drawingml/2006/main" r:id="rId37" tooltip="&quot;Признаки праваСистемность. Право есть единая и не противоречивая совокупность...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Признаки праваСистемность. Право есть единая и не противоречивая совокупность">
                      <a:hlinkClick r:id="rId37" tooltip="&quot;Признаки праваСистемность. Право есть единая и не противоречивая совокупность...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4646" cy="3813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86B78" w:rsidRDefault="00586B78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86B78" w:rsidRDefault="0061429D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A26FC">
        <w:rPr>
          <w:rFonts w:ascii="Times New Roman" w:eastAsia="Times New Roman" w:hAnsi="Times New Roman" w:cs="Times New Roman"/>
          <w:noProof/>
          <w:color w:val="0000FF"/>
          <w:sz w:val="24"/>
          <w:szCs w:val="24"/>
          <w:lang w:eastAsia="ru-RU"/>
        </w:rPr>
        <w:lastRenderedPageBreak/>
        <w:drawing>
          <wp:inline distT="0" distB="0" distL="0" distR="0" wp14:anchorId="574688F3" wp14:editId="4800C6B7">
            <wp:extent cx="5658928" cy="3795623"/>
            <wp:effectExtent l="0" t="0" r="0" b="0"/>
            <wp:docPr id="54" name="Рисунок 54" descr="Система права -это внутреннее строение структурных элементов права. &#10;&#10;Включае">
              <a:hlinkClick xmlns:a="http://schemas.openxmlformats.org/drawingml/2006/main" r:id="rId39" tooltip="&quot;Система права -это внутреннее строение структурных элементов права. &#10;&#10;Включае...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Система права -это внутреннее строение структурных элементов права. &#10;&#10;Включае">
                      <a:hlinkClick r:id="rId39" tooltip="&quot;Система права -это внутреннее строение структурных элементов права. &#10;&#10;Включае...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9356" cy="3795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1429D" w:rsidRDefault="0061429D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61429D" w:rsidRDefault="0061429D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61429D" w:rsidRDefault="0061429D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61429D" w:rsidRDefault="0061429D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61429D" w:rsidRDefault="0061429D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 wp14:anchorId="3A1A0531" wp14:editId="1345EC04">
            <wp:extent cx="5589917" cy="4339087"/>
            <wp:effectExtent l="0" t="0" r="0" b="4445"/>
            <wp:docPr id="55" name="Рисунок 55" descr="Норма праваустановленное и обеспечиваемое государством общеобязательное прав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Норма праваустановленное и обеспечиваемое государством общеобязательное прави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0342" cy="43394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1429D" w:rsidRDefault="0061429D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61429D" w:rsidRDefault="0061429D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61429D" w:rsidRDefault="0061429D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61429D" w:rsidRDefault="0061429D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 wp14:anchorId="33129CA3" wp14:editId="6C0FEF88">
            <wp:extent cx="5658928" cy="8281359"/>
            <wp:effectExtent l="0" t="0" r="0" b="5715"/>
            <wp:docPr id="56" name="Рисунок 56" descr="Теория государства и праваПодготовил преподаватель: Соломатина Л.А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Теория государства и праваПодготовил преподаватель: Соломатина Л.А."/>
                    <pic:cNvPicPr>
                      <a:picLocks noChangeAspect="1" noChangeArrowheads="1"/>
                    </pic:cNvPicPr>
                  </pic:nvPicPr>
                  <pic:blipFill rotWithShape="1"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401"/>
                    <a:stretch/>
                  </pic:blipFill>
                  <pic:spPr bwMode="auto">
                    <a:xfrm>
                      <a:off x="0" y="0"/>
                      <a:ext cx="5658928" cy="82813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1429D" w:rsidRDefault="0061429D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61429D" w:rsidRDefault="0061429D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61429D" w:rsidRDefault="0061429D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61429D" w:rsidRDefault="0061429D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61429D" w:rsidRDefault="0061429D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61429D" w:rsidRDefault="0061429D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 wp14:anchorId="05615E1A" wp14:editId="0363B4CF">
            <wp:extent cx="5736566" cy="8695427"/>
            <wp:effectExtent l="0" t="0" r="0" b="0"/>
            <wp:docPr id="57" name="Рисунок 57" descr="1. Теория государств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1. Теория государства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7003" cy="8696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1429D" w:rsidRDefault="0061429D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61429D" w:rsidRDefault="0061429D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61429D" w:rsidRDefault="00723FC8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40C436D4" wp14:editId="42783690">
            <wp:extent cx="5934973" cy="3709359"/>
            <wp:effectExtent l="0" t="0" r="8890" b="5715"/>
            <wp:docPr id="58" name="Рисунок 58" descr="Общие причины возникновения государства:Первобытно-родовая общинаГосударство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Общие причины возникновения государства:Первобытно-родовая общинаГосударство1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422" cy="3709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23FC8" w:rsidRDefault="00723FC8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723FC8" w:rsidRDefault="00723FC8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723FC8" w:rsidRDefault="00723FC8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723FC8" w:rsidRDefault="00723FC8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723FC8" w:rsidRDefault="00723FC8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A26FC">
        <w:rPr>
          <w:rFonts w:ascii="Times New Roman" w:eastAsia="Times New Roman" w:hAnsi="Times New Roman" w:cs="Times New Roman"/>
          <w:noProof/>
          <w:color w:val="0000FF"/>
          <w:sz w:val="24"/>
          <w:szCs w:val="24"/>
          <w:lang w:eastAsia="ru-RU"/>
        </w:rPr>
        <w:drawing>
          <wp:inline distT="0" distB="0" distL="0" distR="0" wp14:anchorId="19FADCA9" wp14:editId="47F002D4">
            <wp:extent cx="5848709" cy="4321834"/>
            <wp:effectExtent l="0" t="0" r="0" b="2540"/>
            <wp:docPr id="59" name="Рисунок 59" descr="Теории возникновения государстваТеологическая (Фома Аквинский, Жак Маритен)&#10;П">
              <a:hlinkClick xmlns:a="http://schemas.openxmlformats.org/drawingml/2006/main" r:id="rId45" tooltip="&quot;Теории возникновения государстваТеологическая (Фома Аквинский, Жак Маритен)&#10;П...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Теории возникновения государстваТеологическая (Фома Аквинский, Жак Маритен)&#10;П">
                      <a:hlinkClick r:id="rId45" tooltip="&quot;Теории возникновения государстваТеологическая (Фома Аквинский, Жак Маритен)&#10;П...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9154" cy="43221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23FC8" w:rsidRDefault="00723FC8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723FC8" w:rsidRDefault="00723FC8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723FC8" w:rsidRDefault="00723FC8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A26FC">
        <w:rPr>
          <w:rFonts w:ascii="Times New Roman" w:eastAsia="Times New Roman" w:hAnsi="Times New Roman" w:cs="Times New Roman"/>
          <w:noProof/>
          <w:color w:val="0000FF"/>
          <w:sz w:val="24"/>
          <w:szCs w:val="24"/>
          <w:lang w:eastAsia="ru-RU"/>
        </w:rPr>
        <w:lastRenderedPageBreak/>
        <w:drawing>
          <wp:inline distT="0" distB="0" distL="0" distR="0" wp14:anchorId="671CCB51" wp14:editId="56B0DDAF">
            <wp:extent cx="5762445" cy="3450566"/>
            <wp:effectExtent l="0" t="0" r="0" b="0"/>
            <wp:docPr id="60" name="Рисунок 60" descr="Понятие и признаки государстваГосударство – это особая суверенная организация">
              <a:hlinkClick xmlns:a="http://schemas.openxmlformats.org/drawingml/2006/main" r:id="rId47" tooltip="&quot;Понятие и признаки государстваГосударство – это особая суверенная организация...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Понятие и признаки государстваГосударство – это особая суверенная организация">
                      <a:hlinkClick r:id="rId47" tooltip="&quot;Понятие и признаки государстваГосударство – это особая суверенная организация...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881" cy="34508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23FC8" w:rsidRDefault="00723FC8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723FC8" w:rsidRDefault="00723FC8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723FC8" w:rsidRDefault="00723FC8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723FC8" w:rsidRDefault="00723FC8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B5495" w:rsidRDefault="00FB5495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723FC8" w:rsidRDefault="00723FC8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A26FC">
        <w:rPr>
          <w:rFonts w:ascii="Times New Roman" w:eastAsia="Times New Roman" w:hAnsi="Times New Roman" w:cs="Times New Roman"/>
          <w:noProof/>
          <w:color w:val="0000FF"/>
          <w:sz w:val="24"/>
          <w:szCs w:val="24"/>
          <w:lang w:eastAsia="ru-RU"/>
        </w:rPr>
        <w:drawing>
          <wp:inline distT="0" distB="0" distL="0" distR="0" wp14:anchorId="29876FC7" wp14:editId="4BD7DEB0">
            <wp:extent cx="5676181" cy="4589253"/>
            <wp:effectExtent l="0" t="0" r="1270" b="1905"/>
            <wp:docPr id="61" name="Рисунок 61" descr="Форма государстваПод формой государства понимается то, как территориально орг">
              <a:hlinkClick xmlns:a="http://schemas.openxmlformats.org/drawingml/2006/main" r:id="rId49" tooltip="&quot;Форма государстваПод формой государства понимается то, как территориально орг...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Форма государстваПод формой государства понимается то, как территориально орг">
                      <a:hlinkClick r:id="rId49" tooltip="&quot;Форма государстваПод формой государства понимается то, как территориально орг...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6613" cy="45896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23FC8" w:rsidRDefault="00723FC8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723FC8" w:rsidRDefault="00723FC8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723FC8" w:rsidRDefault="00723FC8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A26FC">
        <w:rPr>
          <w:rFonts w:ascii="Times New Roman" w:eastAsia="Times New Roman" w:hAnsi="Times New Roman" w:cs="Times New Roman"/>
          <w:noProof/>
          <w:color w:val="0000FF"/>
          <w:sz w:val="24"/>
          <w:szCs w:val="24"/>
          <w:lang w:eastAsia="ru-RU"/>
        </w:rPr>
        <w:drawing>
          <wp:inline distT="0" distB="0" distL="0" distR="0" wp14:anchorId="7BD83A58" wp14:editId="31433E6D">
            <wp:extent cx="5650302" cy="4270076"/>
            <wp:effectExtent l="0" t="0" r="7620" b="0"/>
            <wp:docPr id="62" name="Рисунок 62" descr="Форма территориального устройства Унитарное государствоФедерацияКонфедерацияП">
              <a:hlinkClick xmlns:a="http://schemas.openxmlformats.org/drawingml/2006/main" r:id="rId51" tooltip="&quot;Форма территориального устройства Унитарное государствоФедерацияКонфедерацияП...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Форма территориального устройства Унитарное государствоФедерацияКонфедерацияП">
                      <a:hlinkClick r:id="rId51" tooltip="&quot;Форма территориального устройства Унитарное государствоФедерацияКонфедерацияП...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0732" cy="42704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23FC8" w:rsidRDefault="00723FC8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723FC8" w:rsidRDefault="00723FC8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B5495" w:rsidRDefault="00FB5495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B5495" w:rsidRDefault="00FB5495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B5495" w:rsidRDefault="00FB5495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723FC8" w:rsidRDefault="00723FC8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A26FC">
        <w:rPr>
          <w:rFonts w:ascii="Times New Roman" w:eastAsia="Times New Roman" w:hAnsi="Times New Roman" w:cs="Times New Roman"/>
          <w:noProof/>
          <w:color w:val="0000FF"/>
          <w:sz w:val="24"/>
          <w:szCs w:val="24"/>
          <w:lang w:eastAsia="ru-RU"/>
        </w:rPr>
        <w:drawing>
          <wp:inline distT="0" distB="0" distL="0" distR="0" wp14:anchorId="505CF9BA" wp14:editId="19E52904">
            <wp:extent cx="5555411" cy="3769743"/>
            <wp:effectExtent l="0" t="0" r="7620" b="2540"/>
            <wp:docPr id="63" name="Рисунок 63" descr="Форма правленияПарламентская республика (Израиль, Греция, Германия)&#10;Президент">
              <a:hlinkClick xmlns:a="http://schemas.openxmlformats.org/drawingml/2006/main" r:id="rId53" tooltip="&quot;Форма правленияПарламентская республика (Израиль, Греция, Германия)&#10;Президент...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Форма правленияПарламентская республика (Израиль, Греция, Германия)&#10;Президент">
                      <a:hlinkClick r:id="rId53" tooltip="&quot;Форма правленияПарламентская республика (Израиль, Греция, Германия)&#10;Президент...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5834" cy="3770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23FC8" w:rsidRDefault="00723FC8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A26FC">
        <w:rPr>
          <w:rFonts w:ascii="Times New Roman" w:eastAsia="Times New Roman" w:hAnsi="Times New Roman" w:cs="Times New Roman"/>
          <w:noProof/>
          <w:color w:val="0000FF"/>
          <w:sz w:val="24"/>
          <w:szCs w:val="24"/>
          <w:lang w:eastAsia="ru-RU"/>
        </w:rPr>
        <w:lastRenderedPageBreak/>
        <w:drawing>
          <wp:inline distT="0" distB="0" distL="0" distR="0" wp14:anchorId="18D3FF2D" wp14:editId="17F12A7B">
            <wp:extent cx="5745192" cy="3856008"/>
            <wp:effectExtent l="0" t="0" r="8255" b="0"/>
            <wp:docPr id="65" name="Рисунок 65" descr="Государственный (политический) режимТоталитарный&#10;АвторитарныйДемократическийН">
              <a:hlinkClick xmlns:a="http://schemas.openxmlformats.org/drawingml/2006/main" r:id="rId55" tooltip="&quot;Государственный (политический) режимТоталитарный&#10;АвторитарныйДемократическийН...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Государственный (политический) режимТоталитарный&#10;АвторитарныйДемократическийН">
                      <a:hlinkClick r:id="rId55" tooltip="&quot;Государственный (политический) режимТоталитарный&#10;АвторитарныйДемократическийН...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5626" cy="385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23FC8" w:rsidRDefault="00723FC8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B5495" w:rsidRDefault="00FB5495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B5495" w:rsidRDefault="00FB5495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723FC8" w:rsidRDefault="00723FC8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723FC8" w:rsidRDefault="00723FC8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8161D" w:rsidRDefault="00C8161D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8161D" w:rsidRDefault="00C8161D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8161D" w:rsidRDefault="00C8161D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8161D" w:rsidRDefault="00C8161D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8161D" w:rsidRDefault="00C8161D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4114C883" wp14:editId="555D296C">
            <wp:extent cx="5934973" cy="7927675"/>
            <wp:effectExtent l="0" t="0" r="8890" b="0"/>
            <wp:docPr id="67" name="Рисунок 67" descr="Спасибо за внимание!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Спасибо за внимание!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973" cy="792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161D" w:rsidRDefault="00C8161D" w:rsidP="003A26F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sectPr w:rsidR="00C8161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3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E1566"/>
    <w:rsid w:val="000078DB"/>
    <w:rsid w:val="000A4F1B"/>
    <w:rsid w:val="000B014B"/>
    <w:rsid w:val="000E0697"/>
    <w:rsid w:val="000E6C53"/>
    <w:rsid w:val="003019FE"/>
    <w:rsid w:val="003221A2"/>
    <w:rsid w:val="003A26FC"/>
    <w:rsid w:val="003A2C6F"/>
    <w:rsid w:val="00446A65"/>
    <w:rsid w:val="004E0D13"/>
    <w:rsid w:val="00586B78"/>
    <w:rsid w:val="0061429D"/>
    <w:rsid w:val="00677278"/>
    <w:rsid w:val="00723FC8"/>
    <w:rsid w:val="008361C6"/>
    <w:rsid w:val="008E3640"/>
    <w:rsid w:val="00912B87"/>
    <w:rsid w:val="0091615B"/>
    <w:rsid w:val="009221AA"/>
    <w:rsid w:val="009E6F04"/>
    <w:rsid w:val="00A07077"/>
    <w:rsid w:val="00B4456B"/>
    <w:rsid w:val="00BE6335"/>
    <w:rsid w:val="00C8161D"/>
    <w:rsid w:val="00EE1566"/>
    <w:rsid w:val="00FB54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221A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221A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221A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221A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3099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3614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3537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2251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435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21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81034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79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2882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7262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9355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4653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4495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985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7440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922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7586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6830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4114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6241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5746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5201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0651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0200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8768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63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3111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6911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32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268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0872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5513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318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97998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5941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927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9106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2049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1729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92705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9994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6372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8954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772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0088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5433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382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9554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0864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705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398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8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7729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2130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9387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7380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0431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1698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6641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436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355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1544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3893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767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44330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9681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220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82869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6628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7193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86082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3065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6799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2433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2871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80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3171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5840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9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documents.infourok.ru/e4bff64a-61e5-4509-9894-41ce53e3e599/0/slide_35.jpg" TargetMode="External"/><Relationship Id="rId18" Type="http://schemas.openxmlformats.org/officeDocument/2006/relationships/image" Target="media/image8.jpeg"/><Relationship Id="rId26" Type="http://schemas.openxmlformats.org/officeDocument/2006/relationships/image" Target="media/image12.jpeg"/><Relationship Id="rId39" Type="http://schemas.openxmlformats.org/officeDocument/2006/relationships/hyperlink" Target="https://documents.infourok.ru/e4bff64a-61e5-4509-9894-41ce53e3e599/0/slide_18.jpg" TargetMode="External"/><Relationship Id="rId21" Type="http://schemas.openxmlformats.org/officeDocument/2006/relationships/hyperlink" Target="https://documents.infourok.ru/e4bff64a-61e5-4509-9894-41ce53e3e599/0/slide_29.jpg" TargetMode="External"/><Relationship Id="rId34" Type="http://schemas.openxmlformats.org/officeDocument/2006/relationships/image" Target="media/image16.jpeg"/><Relationship Id="rId42" Type="http://schemas.openxmlformats.org/officeDocument/2006/relationships/image" Target="media/image21.jpeg"/><Relationship Id="rId47" Type="http://schemas.openxmlformats.org/officeDocument/2006/relationships/hyperlink" Target="https://documents.infourok.ru/e4bff64a-61e5-4509-9894-41ce53e3e599/0/slide_05.jpg" TargetMode="External"/><Relationship Id="rId50" Type="http://schemas.openxmlformats.org/officeDocument/2006/relationships/image" Target="media/image26.jpeg"/><Relationship Id="rId55" Type="http://schemas.openxmlformats.org/officeDocument/2006/relationships/hyperlink" Target="https://documents.infourok.ru/e4bff64a-61e5-4509-9894-41ce53e3e599/0/slide_09.jpg" TargetMode="External"/><Relationship Id="rId7" Type="http://schemas.openxmlformats.org/officeDocument/2006/relationships/image" Target="media/image2.jpeg"/><Relationship Id="rId12" Type="http://schemas.openxmlformats.org/officeDocument/2006/relationships/image" Target="media/image5.jpeg"/><Relationship Id="rId17" Type="http://schemas.openxmlformats.org/officeDocument/2006/relationships/hyperlink" Target="https://documents.infourok.ru/e4bff64a-61e5-4509-9894-41ce53e3e599/0/slide_30.jpg" TargetMode="External"/><Relationship Id="rId25" Type="http://schemas.openxmlformats.org/officeDocument/2006/relationships/hyperlink" Target="https://documents.infourok.ru/e4bff64a-61e5-4509-9894-41ce53e3e599/0/slide_24.jpg" TargetMode="External"/><Relationship Id="rId33" Type="http://schemas.openxmlformats.org/officeDocument/2006/relationships/hyperlink" Target="https://documents.infourok.ru/e4bff64a-61e5-4509-9894-41ce53e3e599/0/slide_15.jpg" TargetMode="External"/><Relationship Id="rId38" Type="http://schemas.openxmlformats.org/officeDocument/2006/relationships/image" Target="media/image18.jpeg"/><Relationship Id="rId46" Type="http://schemas.openxmlformats.org/officeDocument/2006/relationships/image" Target="media/image24.jpeg"/><Relationship Id="rId59" Type="http://schemas.openxmlformats.org/officeDocument/2006/relationships/theme" Target="theme/theme1.xml"/><Relationship Id="rId2" Type="http://schemas.microsoft.com/office/2007/relationships/stylesWithEffects" Target="stylesWithEffects.xml"/><Relationship Id="rId16" Type="http://schemas.openxmlformats.org/officeDocument/2006/relationships/image" Target="media/image7.jpeg"/><Relationship Id="rId20" Type="http://schemas.openxmlformats.org/officeDocument/2006/relationships/image" Target="media/image9.jpeg"/><Relationship Id="rId29" Type="http://schemas.openxmlformats.org/officeDocument/2006/relationships/hyperlink" Target="https://documents.infourok.ru/e4bff64a-61e5-4509-9894-41ce53e3e599/0/slide_21.jpg" TargetMode="External"/><Relationship Id="rId41" Type="http://schemas.openxmlformats.org/officeDocument/2006/relationships/image" Target="media/image20.jpeg"/><Relationship Id="rId54" Type="http://schemas.openxmlformats.org/officeDocument/2006/relationships/image" Target="media/image28.jpeg"/><Relationship Id="rId1" Type="http://schemas.openxmlformats.org/officeDocument/2006/relationships/styles" Target="styles.xml"/><Relationship Id="rId6" Type="http://schemas.openxmlformats.org/officeDocument/2006/relationships/hyperlink" Target="https://documents.infourok.ru/e4bff64a-61e5-4509-9894-41ce53e3e599/0/slide_20.jpg" TargetMode="External"/><Relationship Id="rId11" Type="http://schemas.openxmlformats.org/officeDocument/2006/relationships/image" Target="media/image4.jpeg"/><Relationship Id="rId24" Type="http://schemas.openxmlformats.org/officeDocument/2006/relationships/image" Target="media/image11.jpeg"/><Relationship Id="rId32" Type="http://schemas.openxmlformats.org/officeDocument/2006/relationships/image" Target="media/image15.jpeg"/><Relationship Id="rId37" Type="http://schemas.openxmlformats.org/officeDocument/2006/relationships/hyperlink" Target="https://documents.infourok.ru/e4bff64a-61e5-4509-9894-41ce53e3e599/0/slide_17.jpg" TargetMode="External"/><Relationship Id="rId40" Type="http://schemas.openxmlformats.org/officeDocument/2006/relationships/image" Target="media/image19.jpeg"/><Relationship Id="rId45" Type="http://schemas.openxmlformats.org/officeDocument/2006/relationships/hyperlink" Target="https://documents.infourok.ru/e4bff64a-61e5-4509-9894-41ce53e3e599/0/slide_03.jpg" TargetMode="External"/><Relationship Id="rId53" Type="http://schemas.openxmlformats.org/officeDocument/2006/relationships/hyperlink" Target="https://documents.infourok.ru/e4bff64a-61e5-4509-9894-41ce53e3e599/0/slide_07.jpg" TargetMode="External"/><Relationship Id="rId58" Type="http://schemas.openxmlformats.org/officeDocument/2006/relationships/fontTable" Target="fontTable.xml"/><Relationship Id="rId5" Type="http://schemas.openxmlformats.org/officeDocument/2006/relationships/image" Target="media/image1.jpeg"/><Relationship Id="rId15" Type="http://schemas.openxmlformats.org/officeDocument/2006/relationships/hyperlink" Target="https://documents.infourok.ru/e4bff64a-61e5-4509-9894-41ce53e3e599/0/slide_33.jpg" TargetMode="External"/><Relationship Id="rId23" Type="http://schemas.openxmlformats.org/officeDocument/2006/relationships/hyperlink" Target="https://documents.infourok.ru/e4bff64a-61e5-4509-9894-41ce53e3e599/0/slide_27.jpg" TargetMode="External"/><Relationship Id="rId28" Type="http://schemas.openxmlformats.org/officeDocument/2006/relationships/image" Target="media/image13.jpeg"/><Relationship Id="rId36" Type="http://schemas.openxmlformats.org/officeDocument/2006/relationships/image" Target="media/image17.jpeg"/><Relationship Id="rId49" Type="http://schemas.openxmlformats.org/officeDocument/2006/relationships/hyperlink" Target="https://documents.infourok.ru/e4bff64a-61e5-4509-9894-41ce53e3e599/0/slide_06.jpg" TargetMode="External"/><Relationship Id="rId57" Type="http://schemas.openxmlformats.org/officeDocument/2006/relationships/image" Target="media/image30.jpeg"/><Relationship Id="rId10" Type="http://schemas.openxmlformats.org/officeDocument/2006/relationships/hyperlink" Target="https://documents.infourok.ru/e4bff64a-61e5-4509-9894-41ce53e3e599/0/slide_28.jpg" TargetMode="External"/><Relationship Id="rId19" Type="http://schemas.openxmlformats.org/officeDocument/2006/relationships/hyperlink" Target="https://documents.infourok.ru/e4bff64a-61e5-4509-9894-41ce53e3e599/0/slide_31.jpg" TargetMode="External"/><Relationship Id="rId31" Type="http://schemas.openxmlformats.org/officeDocument/2006/relationships/hyperlink" Target="https://documents.infourok.ru/e4bff64a-61e5-4509-9894-41ce53e3e599/0/slide_22.jpg" TargetMode="External"/><Relationship Id="rId44" Type="http://schemas.openxmlformats.org/officeDocument/2006/relationships/image" Target="media/image23.jpeg"/><Relationship Id="rId52" Type="http://schemas.openxmlformats.org/officeDocument/2006/relationships/image" Target="media/image27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6.jpeg"/><Relationship Id="rId22" Type="http://schemas.openxmlformats.org/officeDocument/2006/relationships/image" Target="media/image10.jpeg"/><Relationship Id="rId27" Type="http://schemas.openxmlformats.org/officeDocument/2006/relationships/hyperlink" Target="https://documents.infourok.ru/e4bff64a-61e5-4509-9894-41ce53e3e599/0/slide_25.jpg" TargetMode="External"/><Relationship Id="rId30" Type="http://schemas.openxmlformats.org/officeDocument/2006/relationships/image" Target="media/image14.jpeg"/><Relationship Id="rId35" Type="http://schemas.openxmlformats.org/officeDocument/2006/relationships/hyperlink" Target="https://documents.infourok.ru/e4bff64a-61e5-4509-9894-41ce53e3e599/0/slide_16.jpg" TargetMode="External"/><Relationship Id="rId43" Type="http://schemas.openxmlformats.org/officeDocument/2006/relationships/image" Target="media/image22.jpeg"/><Relationship Id="rId48" Type="http://schemas.openxmlformats.org/officeDocument/2006/relationships/image" Target="media/image25.jpeg"/><Relationship Id="rId56" Type="http://schemas.openxmlformats.org/officeDocument/2006/relationships/image" Target="media/image29.jpeg"/><Relationship Id="rId8" Type="http://schemas.openxmlformats.org/officeDocument/2006/relationships/hyperlink" Target="https://documents.infourok.ru/e4bff64a-61e5-4509-9894-41ce53e3e599/0/slide_23.jpg" TargetMode="External"/><Relationship Id="rId51" Type="http://schemas.openxmlformats.org/officeDocument/2006/relationships/hyperlink" Target="https://documents.infourok.ru/e4bff64a-61e5-4509-9894-41ce53e3e599/0/slide_08.jpg" TargetMode="External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215</TotalTime>
  <Pages>21</Pages>
  <Words>23</Words>
  <Characters>135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157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23</cp:revision>
  <dcterms:created xsi:type="dcterms:W3CDTF">2021-10-12T14:38:00Z</dcterms:created>
  <dcterms:modified xsi:type="dcterms:W3CDTF">2021-10-13T15:15:00Z</dcterms:modified>
</cp:coreProperties>
</file>